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1.0.0 -->
  <w:body>
    <w:p w:rsidR="00D82B2C" w:rsidRPr="00F42E97">
      <w:pPr>
        <w:rPr>
          <w:lang w:val="en-US"/>
        </w:rPr>
      </w:pPr>
      <w:r w:rsidRPr="00AA432B">
        <w:rPr>
          <w:rStyle w:val="DefaultParagraphFont"/>
          <w:rFonts w:ascii="Calibri" w:eastAsia="Calibri" w:hAnsi="Calibri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color w:val="auto"/>
          <w:spacing w:val="0"/>
          <w:w w:val="100"/>
          <w:kern w:val="0"/>
          <w:position w:val="0"/>
          <w:sz w:val="22"/>
          <w:szCs w:val="22"/>
          <w:highlight w:val="none"/>
          <w:u w:val="none" w:color="auto"/>
          <w:effect w:val="none"/>
          <w:rtl w:val="0"/>
          <w:cs w:val="0"/>
          <w:lang w:val="en-US" w:eastAsia="en-US" w:bidi="ar-SA"/>
        </w:rPr>
        <w:t xml:space="preserve">Утвердить годовой отчет ПАО «ОГК-2» за 2024 год в соответствии с Приложением №1 (проект документа включен в состав информации (материалов), предоставляемой лицам, имеющим право </w:t>
      </w:r>
      <w:r w:rsidRPr="00AA432B" w:rsidR="00AA432B">
        <w:rPr>
          <w:rStyle w:val="DefaultParagraphFont"/>
          <w:rFonts w:ascii="Calibri" w:eastAsia="Calibri" w:hAnsi="Calibri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color w:val="auto"/>
          <w:spacing w:val="0"/>
          <w:w w:val="100"/>
          <w:kern w:val="0"/>
          <w:position w:val="0"/>
          <w:sz w:val="22"/>
          <w:szCs w:val="22"/>
          <w:highlight w:val="none"/>
          <w:u w:val="none" w:color="auto"/>
          <w:effect w:val="none"/>
          <w:rtl w:val="0"/>
          <w:cs w:val="0"/>
          <w:lang w:val="en-US" w:eastAsia="en-US" w:bidi="ar-SA"/>
        </w:rPr>
        <w:t>голоса при принятии решений Общим собранием акционеров).</w:t>
      </w:r>
    </w:p>
    <w:sectPr w:rsidSect="00D82B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rcode">
    <w:panose1 w:val="00000000000000000000"/>
    <w:charset w:val="00"/>
    <w:family w:val="auto"/>
    <w:pitch w:val="variable"/>
    <w:sig w:usb0="00000003" w:usb1="00000000" w:usb2="00000000" w:usb3="00000000" w:csb0="00000001" w:csb1="00000000"/>
    <w:embedRegular r:id="rId1" w:fontKey="{0ACAA86A-915A-4947-A5F2-34BE30A6EAAB}"/>
  </w:font>
  <w:font w:name="C39HrP72DlTt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  <w:embedRegular r:id="rId2" w:subsetted="1" w:fontKey="{7EBD0307-EDD5-4206-B8D5-2503051D802F}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m:mathPr>
    <m:mathFont m:val="Cambria Math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2B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43E5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_rels/fontTable.xml.rels>&#65279;<?xml version="1.0" encoding="utf-8" standalone="yes"?><Relationships xmlns="http://schemas.openxmlformats.org/package/2006/relationships"><Relationship Id="rId1" Type="http://schemas.openxmlformats.org/officeDocument/2006/relationships/font" Target="fonts/font1.odttf" /><Relationship Id="rId2" Type="http://schemas.openxmlformats.org/officeDocument/2006/relationships/font" Target="fonts/font2.odttf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</Words>
  <Characters>15</Characters>
  <Application>Microsoft Office Word</Application>
  <DocSecurity>0</DocSecurity>
  <Lines>1</Lines>
  <Paragraphs>1</Paragraphs>
  <ScaleCrop>false</ScaleCrop>
  <Company>ЗАО "СР-ДРАГа"</Company>
  <LinksUpToDate>false</LinksUpToDate>
  <CharactersWithSpaces>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Гусев Николай Юрьевич</dc:creator>
  <cp:lastModifiedBy>Гусев Николай Юрьевич</cp:lastModifiedBy>
  <cp:revision>3</cp:revision>
  <dcterms:created xsi:type="dcterms:W3CDTF">2015-05-19T12:03:00Z</dcterms:created>
  <dcterms:modified xsi:type="dcterms:W3CDTF">2015-05-19T14:50:00Z</dcterms:modified>
</cp:coreProperties>
</file>